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42" w:rightFromText="142" w:vertAnchor="page" w:horzAnchor="margin" w:tblpY="72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2064" w14:paraId="0623C21B" w14:textId="77777777" w:rsidTr="00B22064">
        <w:trPr>
          <w:trHeight w:val="841"/>
        </w:trPr>
        <w:tc>
          <w:tcPr>
            <w:tcW w:w="10456" w:type="dxa"/>
            <w:shd w:val="clear" w:color="auto" w:fill="E2EFD9" w:themeFill="accent6" w:themeFillTint="33"/>
            <w:vAlign w:val="center"/>
          </w:tcPr>
          <w:p w14:paraId="0B6D9618" w14:textId="77777777" w:rsidR="00B22064" w:rsidRPr="001A5465" w:rsidRDefault="00B22064" w:rsidP="00B22064">
            <w:pPr>
              <w:jc w:val="center"/>
              <w:rPr>
                <w:b/>
                <w:bCs/>
                <w:sz w:val="28"/>
                <w:szCs w:val="28"/>
              </w:rPr>
            </w:pPr>
            <w:r w:rsidRPr="001A5465">
              <w:rPr>
                <w:rFonts w:hint="eastAsia"/>
                <w:b/>
                <w:bCs/>
                <w:sz w:val="28"/>
                <w:szCs w:val="28"/>
              </w:rPr>
              <w:t>개인정보 수집 및 프로그램 촬영 안내</w:t>
            </w:r>
          </w:p>
        </w:tc>
      </w:tr>
      <w:tr w:rsidR="00B22064" w14:paraId="56A83DD0" w14:textId="77777777" w:rsidTr="00B22064">
        <w:tc>
          <w:tcPr>
            <w:tcW w:w="10456" w:type="dxa"/>
          </w:tcPr>
          <w:p w14:paraId="24DA3FCE" w14:textId="77777777" w:rsidR="00B22064" w:rsidRPr="00B22064" w:rsidRDefault="00B22064" w:rsidP="00B22064">
            <w:pPr>
              <w:widowControl/>
              <w:shd w:val="clear" w:color="auto" w:fill="FFFFFF"/>
              <w:wordWrap/>
              <w:autoSpaceDE/>
              <w:autoSpaceDN/>
              <w:spacing w:line="300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2206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○ 개인정보 이용 목적 </w:t>
            </w:r>
          </w:p>
          <w:p w14:paraId="63CE8BF0" w14:textId="77777777" w:rsidR="00B22064" w:rsidRPr="00B22064" w:rsidRDefault="00B22064" w:rsidP="00B22064">
            <w:pPr>
              <w:widowControl/>
              <w:shd w:val="clear" w:color="auto" w:fill="FFFFFF"/>
              <w:wordWrap/>
              <w:autoSpaceDE/>
              <w:autoSpaceDN/>
              <w:spacing w:line="300" w:lineRule="auto"/>
              <w:ind w:firstLineChars="100" w:firstLine="240"/>
              <w:jc w:val="left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B2206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 xml:space="preserve">- </w:t>
            </w:r>
            <w:r w:rsidRPr="00B22064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프로그램 운영에 따른 참여자 정보 수집 및 활용</w:t>
            </w:r>
          </w:p>
          <w:p w14:paraId="05DB68AF" w14:textId="77777777" w:rsidR="00B22064" w:rsidRPr="00B22064" w:rsidRDefault="00B22064" w:rsidP="00B22064">
            <w:pPr>
              <w:widowControl/>
              <w:shd w:val="clear" w:color="auto" w:fill="FFFFFF"/>
              <w:wordWrap/>
              <w:autoSpaceDE/>
              <w:autoSpaceDN/>
              <w:spacing w:line="300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2206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○ 개인정보 이용 항목 </w:t>
            </w:r>
          </w:p>
          <w:p w14:paraId="4D4BA3AB" w14:textId="77777777" w:rsidR="00B22064" w:rsidRPr="00B22064" w:rsidRDefault="00B22064" w:rsidP="00B22064">
            <w:pPr>
              <w:widowControl/>
              <w:shd w:val="clear" w:color="auto" w:fill="FFFFFF"/>
              <w:wordWrap/>
              <w:autoSpaceDE/>
              <w:autoSpaceDN/>
              <w:spacing w:line="300" w:lineRule="auto"/>
              <w:ind w:firstLineChars="100" w:firstLine="240"/>
              <w:jc w:val="left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B22064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-</w:t>
            </w:r>
            <w:r w:rsidRPr="00B2206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22064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이름,</w:t>
            </w:r>
            <w:r w:rsidRPr="00B2206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22064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생년월일,</w:t>
            </w:r>
            <w:r w:rsidRPr="00B2206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22064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성별,</w:t>
            </w:r>
            <w:r w:rsidRPr="00B2206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22064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연락처,</w:t>
            </w:r>
            <w:r w:rsidRPr="00B2206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22064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이메일</w:t>
            </w:r>
            <w:r w:rsidRPr="00B2206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B22064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전공 등</w:t>
            </w:r>
          </w:p>
          <w:p w14:paraId="69D2A365" w14:textId="77777777" w:rsidR="00B22064" w:rsidRPr="00B22064" w:rsidRDefault="00B22064" w:rsidP="00B22064">
            <w:pPr>
              <w:widowControl/>
              <w:shd w:val="clear" w:color="auto" w:fill="FFFFFF"/>
              <w:wordWrap/>
              <w:autoSpaceDE/>
              <w:autoSpaceDN/>
              <w:spacing w:line="300" w:lineRule="auto"/>
              <w:ind w:left="240" w:hangingChars="100" w:hanging="240"/>
              <w:jc w:val="left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B2206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○ 개인정보 이용 방법</w:t>
            </w:r>
            <w:r w:rsidRPr="00B2206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br/>
              <w:t xml:space="preserve">- </w:t>
            </w:r>
            <w:r w:rsidRPr="00B22064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본 프로그램에 참여한 개인의 정보는 본 사업의 관리를 담당하는 두산연강재단,</w:t>
            </w:r>
            <w:r w:rsidRPr="00B2206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br/>
              <w:t xml:space="preserve">  </w:t>
            </w:r>
            <w:proofErr w:type="spellStart"/>
            <w:r w:rsidRPr="00B22064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한국메세나협회에서</w:t>
            </w:r>
            <w:proofErr w:type="spellEnd"/>
            <w:r w:rsidRPr="00B22064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업무 처리 시에만 사용</w:t>
            </w:r>
          </w:p>
          <w:p w14:paraId="50D35672" w14:textId="77777777" w:rsidR="00B22064" w:rsidRPr="00B22064" w:rsidRDefault="00B22064" w:rsidP="00B22064">
            <w:pPr>
              <w:widowControl/>
              <w:shd w:val="clear" w:color="auto" w:fill="FFFFFF"/>
              <w:wordWrap/>
              <w:autoSpaceDE/>
              <w:autoSpaceDN/>
              <w:spacing w:line="300" w:lineRule="auto"/>
              <w:ind w:firstLineChars="100" w:firstLine="240"/>
              <w:jc w:val="left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B22064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-</w:t>
            </w:r>
            <w:r w:rsidRPr="00B2206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22064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본 프로그램 종료 후 해당 정보 파기</w:t>
            </w:r>
          </w:p>
        </w:tc>
      </w:tr>
      <w:tr w:rsidR="00B22064" w14:paraId="5BBF5881" w14:textId="77777777" w:rsidTr="00B22064">
        <w:tc>
          <w:tcPr>
            <w:tcW w:w="10456" w:type="dxa"/>
          </w:tcPr>
          <w:p w14:paraId="0F582BB5" w14:textId="77777777" w:rsidR="00B22064" w:rsidRPr="00B22064" w:rsidRDefault="00B22064" w:rsidP="00B22064">
            <w:pPr>
              <w:widowControl/>
              <w:shd w:val="clear" w:color="auto" w:fill="FFFFFF"/>
              <w:wordWrap/>
              <w:autoSpaceDE/>
              <w:autoSpaceDN/>
              <w:spacing w:line="300" w:lineRule="auto"/>
              <w:ind w:left="240" w:hangingChars="100" w:hanging="240"/>
              <w:jc w:val="left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B2206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○ 촬영 목적</w:t>
            </w:r>
            <w:r w:rsidRPr="00B2206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br/>
              <w:t>- 「</w:t>
            </w:r>
            <w:r w:rsidRPr="00B22064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두산아트스쿨:</w:t>
            </w:r>
            <w:r w:rsidRPr="00B2206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22064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창작 워크숍</w:t>
            </w:r>
            <w:r w:rsidRPr="00B2206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」</w:t>
            </w:r>
            <w:r w:rsidRPr="00B22064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프로그램 운영 과정 전반을 취재하여 교육현장 공유와</w:t>
            </w:r>
            <w:r w:rsidRPr="00B2206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br/>
              <w:t xml:space="preserve">  </w:t>
            </w:r>
            <w:r w:rsidRPr="00B22064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향후 본 운영사업의 교육자료 및 결과물로 </w:t>
            </w:r>
            <w:proofErr w:type="spellStart"/>
            <w:r w:rsidRPr="00B22064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제작·배포</w:t>
            </w:r>
            <w:proofErr w:type="spellEnd"/>
          </w:p>
          <w:p w14:paraId="44917BBF" w14:textId="77777777" w:rsidR="00B22064" w:rsidRPr="00B22064" w:rsidRDefault="00B22064" w:rsidP="00B22064">
            <w:pPr>
              <w:widowControl/>
              <w:shd w:val="clear" w:color="auto" w:fill="FFFFFF"/>
              <w:wordWrap/>
              <w:autoSpaceDE/>
              <w:autoSpaceDN/>
              <w:spacing w:line="300" w:lineRule="auto"/>
              <w:ind w:left="240" w:hangingChars="100" w:hanging="240"/>
              <w:jc w:val="left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B2206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○ 활용 항목</w:t>
            </w:r>
            <w:r w:rsidRPr="00B2206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br/>
              <w:t xml:space="preserve">- </w:t>
            </w:r>
            <w:r w:rsidRPr="00B22064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프로그램 참여 시 촬영한 사진 및 영상 일체</w:t>
            </w:r>
          </w:p>
          <w:p w14:paraId="1C4522AF" w14:textId="77777777" w:rsidR="00B22064" w:rsidRPr="00B22064" w:rsidRDefault="00B22064" w:rsidP="00B22064">
            <w:pPr>
              <w:widowControl/>
              <w:shd w:val="clear" w:color="auto" w:fill="FFFFFF"/>
              <w:wordWrap/>
              <w:autoSpaceDE/>
              <w:autoSpaceDN/>
              <w:spacing w:line="300" w:lineRule="auto"/>
              <w:ind w:left="240" w:hangingChars="100" w:hanging="240"/>
              <w:jc w:val="left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B2206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○ 활용 방법</w:t>
            </w:r>
            <w:r w:rsidRPr="00B2206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br/>
              <w:t xml:space="preserve">- </w:t>
            </w:r>
            <w:r w:rsidRPr="00B22064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두산아트센터,</w:t>
            </w:r>
            <w:r w:rsidRPr="00B2206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B22064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한국메세나협회</w:t>
            </w:r>
            <w:proofErr w:type="spellEnd"/>
            <w:r w:rsidRPr="00B22064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각 홈페이지 및 </w:t>
            </w:r>
            <w:r w:rsidRPr="00B2206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 xml:space="preserve">SNS, </w:t>
            </w:r>
            <w:proofErr w:type="spellStart"/>
            <w:r w:rsidRPr="00B22064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사례집</w:t>
            </w:r>
            <w:proofErr w:type="spellEnd"/>
            <w:r w:rsidRPr="00B22064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,</w:t>
            </w:r>
            <w:r w:rsidRPr="00B2206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22064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결과자료집 등</w:t>
            </w:r>
          </w:p>
          <w:p w14:paraId="23505450" w14:textId="77777777" w:rsidR="00B22064" w:rsidRPr="00B22064" w:rsidRDefault="00B22064" w:rsidP="00B22064">
            <w:pPr>
              <w:widowControl/>
              <w:shd w:val="clear" w:color="auto" w:fill="FFFFFF"/>
              <w:wordWrap/>
              <w:autoSpaceDE/>
              <w:autoSpaceDN/>
              <w:spacing w:line="300" w:lineRule="auto"/>
              <w:ind w:left="240" w:hangingChars="100" w:hanging="240"/>
              <w:jc w:val="left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B22064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2206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 xml:space="preserve"> - </w:t>
            </w:r>
            <w:r w:rsidRPr="00B22064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촬영한 결과물은 비상업적인 용도로만 사용됨</w:t>
            </w:r>
          </w:p>
        </w:tc>
      </w:tr>
    </w:tbl>
    <w:p w14:paraId="24401464" w14:textId="32DEC06A" w:rsidR="00B22064" w:rsidRDefault="00B22064" w:rsidP="00B22064">
      <w:pPr>
        <w:spacing w:line="300" w:lineRule="auto"/>
        <w:rPr>
          <w:sz w:val="24"/>
          <w:szCs w:val="24"/>
        </w:rPr>
      </w:pPr>
    </w:p>
    <w:p w14:paraId="5E4B57E9" w14:textId="79DC0470" w:rsidR="00B22064" w:rsidRDefault="00B22064" w:rsidP="00B22064">
      <w:pPr>
        <w:spacing w:line="300" w:lineRule="auto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B22064">
        <w:rPr>
          <w:rFonts w:asciiTheme="minorEastAsia" w:hAnsiTheme="minorEastAsia" w:hint="eastAsia"/>
          <w:sz w:val="24"/>
          <w:szCs w:val="24"/>
        </w:rPr>
        <w:t xml:space="preserve">본인은 </w:t>
      </w:r>
      <w:r w:rsidRPr="00B22064">
        <w:rPr>
          <w:rFonts w:asciiTheme="minorEastAsia" w:hAnsiTheme="minorEastAsia"/>
          <w:sz w:val="24"/>
          <w:szCs w:val="24"/>
        </w:rPr>
        <w:t>㈜</w:t>
      </w:r>
      <w:r w:rsidRPr="00B22064">
        <w:rPr>
          <w:rFonts w:asciiTheme="minorEastAsia" w:hAnsiTheme="minorEastAsia" w:hint="eastAsia"/>
          <w:sz w:val="24"/>
          <w:szCs w:val="24"/>
        </w:rPr>
        <w:t>두산 주최,</w:t>
      </w:r>
      <w:r w:rsidRPr="00B22064">
        <w:rPr>
          <w:rFonts w:asciiTheme="minorEastAsia" w:hAnsiTheme="minorEastAsia"/>
          <w:sz w:val="24"/>
          <w:szCs w:val="24"/>
        </w:rPr>
        <w:t xml:space="preserve"> (</w:t>
      </w:r>
      <w:r w:rsidRPr="00B22064">
        <w:rPr>
          <w:rFonts w:asciiTheme="minorEastAsia" w:hAnsiTheme="minorEastAsia" w:hint="eastAsia"/>
          <w:sz w:val="24"/>
          <w:szCs w:val="24"/>
        </w:rPr>
        <w:t>재)두산연강재단/</w:t>
      </w:r>
      <w:r w:rsidRPr="00B22064">
        <w:rPr>
          <w:rFonts w:asciiTheme="minorEastAsia" w:hAnsiTheme="minorEastAsia"/>
          <w:sz w:val="24"/>
          <w:szCs w:val="24"/>
        </w:rPr>
        <w:t>(</w:t>
      </w:r>
      <w:r w:rsidRPr="00B22064">
        <w:rPr>
          <w:rFonts w:asciiTheme="minorEastAsia" w:hAnsiTheme="minorEastAsia" w:hint="eastAsia"/>
          <w:sz w:val="24"/>
          <w:szCs w:val="24"/>
        </w:rPr>
        <w:t>사</w:t>
      </w:r>
      <w:r w:rsidRPr="00B22064">
        <w:rPr>
          <w:rFonts w:asciiTheme="minorEastAsia" w:hAnsiTheme="minorEastAsia"/>
          <w:sz w:val="24"/>
          <w:szCs w:val="24"/>
        </w:rPr>
        <w:t>)</w:t>
      </w:r>
      <w:proofErr w:type="spellStart"/>
      <w:r w:rsidRPr="00B22064">
        <w:rPr>
          <w:rFonts w:asciiTheme="minorEastAsia" w:hAnsiTheme="minorEastAsia" w:hint="eastAsia"/>
          <w:sz w:val="24"/>
          <w:szCs w:val="24"/>
        </w:rPr>
        <w:t>한국메세나협회</w:t>
      </w:r>
      <w:proofErr w:type="spellEnd"/>
      <w:r w:rsidRPr="00B22064">
        <w:rPr>
          <w:rFonts w:asciiTheme="minorEastAsia" w:hAnsiTheme="minorEastAsia" w:hint="eastAsia"/>
          <w:sz w:val="24"/>
          <w:szCs w:val="24"/>
        </w:rPr>
        <w:t xml:space="preserve"> 주관,</w:t>
      </w:r>
      <w:r w:rsidRPr="00B22064">
        <w:rPr>
          <w:rFonts w:asciiTheme="minorEastAsia" w:hAnsiTheme="minorEastAsia"/>
          <w:sz w:val="24"/>
          <w:szCs w:val="24"/>
        </w:rPr>
        <w:t xml:space="preserve"> </w:t>
      </w:r>
      <w:r w:rsidRPr="00B22064">
        <w:rPr>
          <w:rFonts w:asciiTheme="minorEastAsia" w:hAnsiTheme="minorEastAsia" w:hint="eastAsia"/>
          <w:sz w:val="24"/>
          <w:szCs w:val="24"/>
        </w:rPr>
        <w:t xml:space="preserve">사회복지공동모금회에서 지원하는 </w:t>
      </w:r>
      <w:r w:rsidRPr="00B22064">
        <w:rPr>
          <w:rFonts w:asciiTheme="minorEastAsia" w:hAnsiTheme="minorEastAsia" w:cs="굴림"/>
          <w:color w:val="000000"/>
          <w:kern w:val="0"/>
          <w:sz w:val="24"/>
          <w:szCs w:val="24"/>
        </w:rPr>
        <w:t>「</w:t>
      </w:r>
      <w:r w:rsidRPr="00B22064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두산아트스쿨:</w:t>
      </w:r>
      <w:r w:rsidRPr="00B22064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 </w:t>
      </w:r>
      <w:r w:rsidRPr="00B22064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창작 </w:t>
      </w:r>
      <w:proofErr w:type="spellStart"/>
      <w:r w:rsidRPr="00B22064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워크숍</w:t>
      </w:r>
      <w:r w:rsidRPr="00B22064">
        <w:rPr>
          <w:rFonts w:asciiTheme="minorEastAsia" w:hAnsiTheme="minorEastAsia" w:cs="굴림"/>
          <w:color w:val="000000"/>
          <w:kern w:val="0"/>
          <w:sz w:val="24"/>
          <w:szCs w:val="24"/>
        </w:rPr>
        <w:t>」</w:t>
      </w:r>
      <w:r w:rsidRPr="00B22064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에</w:t>
      </w:r>
      <w:proofErr w:type="spellEnd"/>
      <w:r w:rsidRPr="00B22064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 참가함에 있어 </w:t>
      </w:r>
      <w:r w:rsidRPr="00B22064">
        <w:rPr>
          <w:rFonts w:asciiTheme="minorEastAsia" w:hAnsiTheme="minorEastAsia" w:cs="굴림" w:hint="eastAsia"/>
          <w:color w:val="000000"/>
          <w:kern w:val="0"/>
          <w:sz w:val="24"/>
          <w:szCs w:val="24"/>
          <w:u w:val="single"/>
        </w:rPr>
        <w:t>상기 내용을 확인</w:t>
      </w:r>
      <w:r w:rsidRPr="00B22064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하였으며 개인정보보호법 등 관련 법령상의 규정에 의거하여 </w:t>
      </w:r>
      <w:r w:rsidRPr="00B22064">
        <w:rPr>
          <w:rFonts w:asciiTheme="minorEastAsia" w:hAnsiTheme="minorEastAsia" w:cs="굴림" w:hint="eastAsia"/>
          <w:color w:val="000000"/>
          <w:kern w:val="0"/>
          <w:sz w:val="24"/>
          <w:szCs w:val="24"/>
          <w:u w:val="single"/>
        </w:rPr>
        <w:t>개인정보를 제공 및 활용하는 것에 동의</w:t>
      </w:r>
      <w:r w:rsidRPr="00B22064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하고 </w:t>
      </w:r>
      <w:r w:rsidRPr="00B22064">
        <w:rPr>
          <w:rFonts w:asciiTheme="minorEastAsia" w:hAnsiTheme="minorEastAsia" w:cs="굴림" w:hint="eastAsia"/>
          <w:color w:val="000000"/>
          <w:kern w:val="0"/>
          <w:sz w:val="24"/>
          <w:szCs w:val="24"/>
          <w:u w:val="single"/>
        </w:rPr>
        <w:t>교육현장 및 프로그램 기록을 위한 사진 및 영상물 촬영과 활용에 동의</w:t>
      </w:r>
      <w:r w:rsidRPr="00B22064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합니다.</w:t>
      </w:r>
    </w:p>
    <w:p w14:paraId="4D20B047" w14:textId="77777777" w:rsidR="00B22064" w:rsidRDefault="00B22064" w:rsidP="00B22064">
      <w:pPr>
        <w:spacing w:line="300" w:lineRule="auto"/>
        <w:rPr>
          <w:rFonts w:asciiTheme="minorEastAsia" w:hAnsiTheme="minorEastAsia" w:cs="굴림"/>
          <w:color w:val="000000"/>
          <w:kern w:val="0"/>
          <w:sz w:val="24"/>
          <w:szCs w:val="24"/>
        </w:rPr>
      </w:pPr>
    </w:p>
    <w:p w14:paraId="289FB3EC" w14:textId="0AD8BC31" w:rsidR="00B22064" w:rsidRPr="001A5465" w:rsidRDefault="001A5465" w:rsidP="00B22064">
      <w:pPr>
        <w:spacing w:line="300" w:lineRule="auto"/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1A5465">
        <w:rPr>
          <w:rFonts w:asciiTheme="minorEastAsia" w:hAnsiTheme="minorEastAsia" w:hint="eastAsia"/>
          <w:b/>
          <w:bCs/>
          <w:sz w:val="28"/>
          <w:szCs w:val="28"/>
        </w:rPr>
        <w:t>2</w:t>
      </w:r>
      <w:r w:rsidRPr="001A5465">
        <w:rPr>
          <w:rFonts w:asciiTheme="minorEastAsia" w:hAnsiTheme="minorEastAsia"/>
          <w:b/>
          <w:bCs/>
          <w:sz w:val="28"/>
          <w:szCs w:val="28"/>
        </w:rPr>
        <w:t>024</w:t>
      </w:r>
      <w:r w:rsidRPr="001A5465">
        <w:rPr>
          <w:rFonts w:asciiTheme="minorEastAsia" w:hAnsiTheme="minorEastAsia" w:hint="eastAsia"/>
          <w:b/>
          <w:bCs/>
          <w:sz w:val="28"/>
          <w:szCs w:val="28"/>
        </w:rPr>
        <w:t xml:space="preserve">년 </w:t>
      </w:r>
      <w:r w:rsidRPr="001A5465">
        <w:rPr>
          <w:rFonts w:asciiTheme="minorEastAsia" w:hAnsiTheme="minorEastAsia"/>
          <w:b/>
          <w:bCs/>
          <w:sz w:val="28"/>
          <w:szCs w:val="28"/>
        </w:rPr>
        <w:t xml:space="preserve">    </w:t>
      </w:r>
      <w:r w:rsidRPr="001A5465">
        <w:rPr>
          <w:rFonts w:asciiTheme="minorEastAsia" w:hAnsiTheme="minorEastAsia" w:hint="eastAsia"/>
          <w:b/>
          <w:bCs/>
          <w:sz w:val="28"/>
          <w:szCs w:val="28"/>
        </w:rPr>
        <w:t xml:space="preserve">월 </w:t>
      </w:r>
      <w:r w:rsidRPr="001A5465">
        <w:rPr>
          <w:rFonts w:asciiTheme="minorEastAsia" w:hAnsiTheme="minorEastAsia"/>
          <w:b/>
          <w:bCs/>
          <w:sz w:val="28"/>
          <w:szCs w:val="28"/>
        </w:rPr>
        <w:t xml:space="preserve">    </w:t>
      </w:r>
      <w:r w:rsidRPr="001A5465">
        <w:rPr>
          <w:rFonts w:asciiTheme="minorEastAsia" w:hAnsiTheme="minorEastAsia" w:hint="eastAsia"/>
          <w:b/>
          <w:bCs/>
          <w:sz w:val="28"/>
          <w:szCs w:val="28"/>
        </w:rPr>
        <w:t>일</w:t>
      </w:r>
    </w:p>
    <w:p w14:paraId="33AEA86A" w14:textId="77777777" w:rsidR="001A5465" w:rsidRDefault="001A5465" w:rsidP="00B22064">
      <w:pPr>
        <w:spacing w:line="300" w:lineRule="auto"/>
        <w:jc w:val="center"/>
        <w:rPr>
          <w:rFonts w:asciiTheme="minorEastAsia" w:hAnsiTheme="minorEastAsia" w:hint="eastAsia"/>
          <w:b/>
          <w:bCs/>
          <w:sz w:val="24"/>
          <w:szCs w:val="24"/>
        </w:rPr>
      </w:pPr>
    </w:p>
    <w:p w14:paraId="01EF70B9" w14:textId="11637FFE" w:rsidR="001A5465" w:rsidRPr="001A5465" w:rsidRDefault="001A5465" w:rsidP="001A5465">
      <w:pPr>
        <w:spacing w:line="300" w:lineRule="auto"/>
        <w:jc w:val="right"/>
        <w:rPr>
          <w:rFonts w:asciiTheme="minorEastAsia" w:hAnsiTheme="minorEastAsia" w:hint="eastAsia"/>
          <w:b/>
          <w:bCs/>
          <w:sz w:val="28"/>
          <w:szCs w:val="28"/>
        </w:rPr>
      </w:pPr>
      <w:r w:rsidRPr="001A5465">
        <w:rPr>
          <w:rFonts w:asciiTheme="minorEastAsia" w:hAnsiTheme="minorEastAsia" w:hint="eastAsia"/>
          <w:b/>
          <w:bCs/>
          <w:sz w:val="28"/>
          <w:szCs w:val="28"/>
        </w:rPr>
        <w:t>성명</w:t>
      </w:r>
      <w:r w:rsidRPr="001A5465">
        <w:rPr>
          <w:rFonts w:asciiTheme="minorEastAsia" w:hAnsiTheme="minorEastAsia"/>
          <w:b/>
          <w:bCs/>
          <w:sz w:val="28"/>
          <w:szCs w:val="28"/>
        </w:rPr>
        <w:t>:                (</w:t>
      </w:r>
      <w:r w:rsidRPr="001A5465">
        <w:rPr>
          <w:rFonts w:asciiTheme="minorEastAsia" w:hAnsiTheme="minorEastAsia" w:hint="eastAsia"/>
          <w:b/>
          <w:bCs/>
          <w:sz w:val="28"/>
          <w:szCs w:val="28"/>
        </w:rPr>
        <w:t>인)</w:t>
      </w:r>
    </w:p>
    <w:sectPr w:rsidR="001A5465" w:rsidRPr="001A5465" w:rsidSect="007E6CD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F8E11" w14:textId="77777777" w:rsidR="00953E8A" w:rsidRDefault="00953E8A" w:rsidP="007E6CD1">
      <w:pPr>
        <w:spacing w:after="0" w:line="240" w:lineRule="auto"/>
      </w:pPr>
      <w:r>
        <w:separator/>
      </w:r>
    </w:p>
  </w:endnote>
  <w:endnote w:type="continuationSeparator" w:id="0">
    <w:p w14:paraId="4B6B65FF" w14:textId="77777777" w:rsidR="00953E8A" w:rsidRDefault="00953E8A" w:rsidP="007E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15317" w14:textId="77777777" w:rsidR="00953E8A" w:rsidRDefault="00953E8A" w:rsidP="007E6CD1">
      <w:pPr>
        <w:spacing w:after="0" w:line="240" w:lineRule="auto"/>
      </w:pPr>
      <w:r>
        <w:separator/>
      </w:r>
    </w:p>
  </w:footnote>
  <w:footnote w:type="continuationSeparator" w:id="0">
    <w:p w14:paraId="3464D6A3" w14:textId="77777777" w:rsidR="00953E8A" w:rsidRDefault="00953E8A" w:rsidP="007E6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1C57"/>
    <w:multiLevelType w:val="hybridMultilevel"/>
    <w:tmpl w:val="3D9ACDB8"/>
    <w:lvl w:ilvl="0" w:tplc="D8EEAD98">
      <w:start w:val="7"/>
      <w:numFmt w:val="bullet"/>
      <w:lvlText w:val="○"/>
      <w:lvlJc w:val="left"/>
      <w:pPr>
        <w:ind w:left="800" w:hanging="360"/>
      </w:pPr>
      <w:rPr>
        <w:rFonts w:ascii="맑은 고딕" w:eastAsia="맑은 고딕" w:hAnsi="맑은 고딕" w:cs="굴림" w:hint="eastAsia"/>
        <w:b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11427DA"/>
    <w:multiLevelType w:val="hybridMultilevel"/>
    <w:tmpl w:val="12024D32"/>
    <w:lvl w:ilvl="0" w:tplc="A1945D06">
      <w:start w:val="7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DD878DD"/>
    <w:multiLevelType w:val="hybridMultilevel"/>
    <w:tmpl w:val="75C44620"/>
    <w:lvl w:ilvl="0" w:tplc="FFFFFFFF">
      <w:start w:val="1"/>
      <w:numFmt w:val="decimal"/>
      <w:lvlText w:val="%1)"/>
      <w:lvlJc w:val="left"/>
      <w:pPr>
        <w:ind w:left="1160" w:hanging="36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680" w:hanging="440"/>
      </w:pPr>
    </w:lvl>
    <w:lvl w:ilvl="2" w:tplc="FFFFFFFF" w:tentative="1">
      <w:start w:val="1"/>
      <w:numFmt w:val="lowerRoman"/>
      <w:lvlText w:val="%3."/>
      <w:lvlJc w:val="righ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upperLetter"/>
      <w:lvlText w:val="%5."/>
      <w:lvlJc w:val="left"/>
      <w:pPr>
        <w:ind w:left="3000" w:hanging="440"/>
      </w:pPr>
    </w:lvl>
    <w:lvl w:ilvl="5" w:tplc="FFFFFFFF" w:tentative="1">
      <w:start w:val="1"/>
      <w:numFmt w:val="lowerRoman"/>
      <w:lvlText w:val="%6."/>
      <w:lvlJc w:val="righ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upperLetter"/>
      <w:lvlText w:val="%8."/>
      <w:lvlJc w:val="left"/>
      <w:pPr>
        <w:ind w:left="4320" w:hanging="440"/>
      </w:pPr>
    </w:lvl>
    <w:lvl w:ilvl="8" w:tplc="FFFFFFFF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" w15:restartNumberingAfterBreak="0">
    <w:nsid w:val="3668621A"/>
    <w:multiLevelType w:val="hybridMultilevel"/>
    <w:tmpl w:val="39363F56"/>
    <w:lvl w:ilvl="0" w:tplc="07989BDE">
      <w:start w:val="7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6B2A12"/>
    <w:multiLevelType w:val="hybridMultilevel"/>
    <w:tmpl w:val="6F464866"/>
    <w:lvl w:ilvl="0" w:tplc="3CDC42B4">
      <w:start w:val="7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5F632D59"/>
    <w:multiLevelType w:val="hybridMultilevel"/>
    <w:tmpl w:val="75C44620"/>
    <w:lvl w:ilvl="0" w:tplc="B3787268">
      <w:start w:val="1"/>
      <w:numFmt w:val="decimal"/>
      <w:lvlText w:val="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num w:numId="1" w16cid:durableId="448087838">
    <w:abstractNumId w:val="5"/>
  </w:num>
  <w:num w:numId="2" w16cid:durableId="162356874">
    <w:abstractNumId w:val="2"/>
  </w:num>
  <w:num w:numId="3" w16cid:durableId="1439326483">
    <w:abstractNumId w:val="1"/>
  </w:num>
  <w:num w:numId="4" w16cid:durableId="211305873">
    <w:abstractNumId w:val="4"/>
  </w:num>
  <w:num w:numId="5" w16cid:durableId="2014918191">
    <w:abstractNumId w:val="0"/>
  </w:num>
  <w:num w:numId="6" w16cid:durableId="1121848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B4"/>
    <w:rsid w:val="001A5465"/>
    <w:rsid w:val="00256A44"/>
    <w:rsid w:val="007E6CD1"/>
    <w:rsid w:val="00953E8A"/>
    <w:rsid w:val="00A968F8"/>
    <w:rsid w:val="00B22064"/>
    <w:rsid w:val="00B547B4"/>
    <w:rsid w:val="00C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FBCDE"/>
  <w15:chartTrackingRefBased/>
  <w15:docId w15:val="{19AA93D0-9320-40CC-A6A4-F0DBC709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6CD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E6CD1"/>
  </w:style>
  <w:style w:type="paragraph" w:styleId="a4">
    <w:name w:val="footer"/>
    <w:basedOn w:val="a"/>
    <w:link w:val="Char0"/>
    <w:uiPriority w:val="99"/>
    <w:unhideWhenUsed/>
    <w:rsid w:val="007E6C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E6CD1"/>
  </w:style>
  <w:style w:type="table" w:styleId="a5">
    <w:name w:val="Table Grid"/>
    <w:basedOn w:val="a1"/>
    <w:uiPriority w:val="39"/>
    <w:rsid w:val="007E6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E6CD1"/>
    <w:pPr>
      <w:ind w:leftChars="400" w:left="800"/>
    </w:pPr>
  </w:style>
  <w:style w:type="character" w:customStyle="1" w:styleId="ui-provider">
    <w:name w:val="ui-provider"/>
    <w:basedOn w:val="a0"/>
    <w:rsid w:val="00B22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박세연(Seyeon Park) 매니저 두산연강재단</dc:creator>
  <cp:keywords/>
  <dc:description/>
  <cp:lastModifiedBy>박세연(Seyeon Park) 매니저 두산연강재단</cp:lastModifiedBy>
  <cp:revision>2</cp:revision>
  <dcterms:created xsi:type="dcterms:W3CDTF">2024-05-23T01:48:00Z</dcterms:created>
  <dcterms:modified xsi:type="dcterms:W3CDTF">2024-05-23T01:48:00Z</dcterms:modified>
</cp:coreProperties>
</file>